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49" w:rsidRPr="00DF3268" w:rsidRDefault="001F4B49" w:rsidP="001F4B49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8"/>
          <w:szCs w:val="28"/>
          <w:lang w:eastAsia="en-US"/>
        </w:rPr>
      </w:pPr>
    </w:p>
    <w:p w:rsidR="001F4B49" w:rsidRDefault="001F4B49" w:rsidP="001F4B49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52"/>
          <w:szCs w:val="52"/>
          <w:lang w:eastAsia="en-US"/>
        </w:rPr>
      </w:pPr>
    </w:p>
    <w:p w:rsidR="001F4B49" w:rsidRPr="001F4B49" w:rsidRDefault="001F4B49" w:rsidP="001F4B49">
      <w:pPr>
        <w:rPr>
          <w:lang w:eastAsia="en-US"/>
        </w:rPr>
      </w:pPr>
    </w:p>
    <w:p w:rsidR="001F4B49" w:rsidRDefault="001F4B49" w:rsidP="001F4B49">
      <w:pPr>
        <w:rPr>
          <w:lang w:eastAsia="en-US"/>
        </w:rPr>
      </w:pPr>
    </w:p>
    <w:p w:rsidR="001F4B49" w:rsidRDefault="001F4B49" w:rsidP="001F4B49">
      <w:pPr>
        <w:rPr>
          <w:lang w:eastAsia="en-US"/>
        </w:rPr>
      </w:pPr>
    </w:p>
    <w:p w:rsidR="001F4B49" w:rsidRPr="001F4B49" w:rsidRDefault="001F4B49" w:rsidP="001F4B49">
      <w:pPr>
        <w:rPr>
          <w:lang w:eastAsia="en-US"/>
        </w:rPr>
      </w:pPr>
    </w:p>
    <w:p w:rsidR="001F4B49" w:rsidRDefault="001F4B49" w:rsidP="001F4B49">
      <w:pPr>
        <w:pStyle w:val="aa"/>
        <w:jc w:val="center"/>
        <w:rPr>
          <w:b/>
        </w:rPr>
      </w:pPr>
      <w:r>
        <w:rPr>
          <w:b/>
        </w:rPr>
        <w:t>РОДИТЕЛЬСКОЕ СОБРАНИЕ</w:t>
      </w:r>
    </w:p>
    <w:p w:rsidR="001F4B49" w:rsidRPr="00DF3268" w:rsidRDefault="001F4B49" w:rsidP="001F4B49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Тема: </w:t>
      </w:r>
      <w:r w:rsidRPr="00DF3268">
        <w:rPr>
          <w:b/>
          <w:sz w:val="32"/>
          <w:szCs w:val="32"/>
        </w:rPr>
        <w:t>«Готовность к школьному обучению»</w:t>
      </w:r>
    </w:p>
    <w:p w:rsidR="001F4B49" w:rsidRDefault="001F4B49" w:rsidP="001F4B49">
      <w:pPr>
        <w:jc w:val="center"/>
        <w:rPr>
          <w:sz w:val="22"/>
          <w:szCs w:val="22"/>
        </w:rPr>
      </w:pPr>
      <w:r>
        <w:rPr>
          <w:sz w:val="32"/>
          <w:szCs w:val="32"/>
        </w:rPr>
        <w:t xml:space="preserve">                                                                     </w:t>
      </w:r>
      <w:r>
        <w:tab/>
      </w:r>
    </w:p>
    <w:p w:rsidR="001F4B49" w:rsidRDefault="001F4B49" w:rsidP="001F4B49">
      <w:pPr>
        <w:jc w:val="center"/>
      </w:pPr>
    </w:p>
    <w:p w:rsidR="001F4B49" w:rsidRDefault="001F4B49" w:rsidP="001F4B49">
      <w:pPr>
        <w:jc w:val="center"/>
        <w:rPr>
          <w:sz w:val="32"/>
          <w:szCs w:val="32"/>
        </w:rPr>
      </w:pPr>
      <w:r>
        <w:t>Подготовительная группа</w:t>
      </w:r>
    </w:p>
    <w:p w:rsidR="001F4B49" w:rsidRDefault="001F4B49" w:rsidP="001F4B49">
      <w:pPr>
        <w:tabs>
          <w:tab w:val="left" w:pos="5892"/>
        </w:tabs>
      </w:pPr>
      <w:r>
        <w:tab/>
      </w: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  <w:jc w:val="right"/>
      </w:pPr>
    </w:p>
    <w:p w:rsidR="001F4B49" w:rsidRDefault="001F4B49" w:rsidP="001F4B49">
      <w:pPr>
        <w:tabs>
          <w:tab w:val="left" w:pos="5892"/>
        </w:tabs>
        <w:jc w:val="right"/>
      </w:pPr>
    </w:p>
    <w:p w:rsidR="001F4B49" w:rsidRDefault="001F4B49" w:rsidP="001F4B49">
      <w:pPr>
        <w:tabs>
          <w:tab w:val="left" w:pos="5892"/>
        </w:tabs>
        <w:jc w:val="right"/>
      </w:pPr>
    </w:p>
    <w:p w:rsidR="001F4B49" w:rsidRDefault="001F4B49" w:rsidP="001F4B49">
      <w:pPr>
        <w:tabs>
          <w:tab w:val="left" w:pos="5892"/>
        </w:tabs>
        <w:jc w:val="right"/>
      </w:pPr>
    </w:p>
    <w:p w:rsidR="001F4B49" w:rsidRDefault="001F4B49" w:rsidP="001F4B49">
      <w:pPr>
        <w:tabs>
          <w:tab w:val="left" w:pos="5892"/>
        </w:tabs>
        <w:jc w:val="right"/>
      </w:pPr>
      <w:r>
        <w:t>Педагог-психолог: Школьная Г.В.</w:t>
      </w:r>
    </w:p>
    <w:p w:rsidR="001F4B49" w:rsidRDefault="001F4B49" w:rsidP="001F4B49">
      <w:pPr>
        <w:tabs>
          <w:tab w:val="left" w:pos="5892"/>
        </w:tabs>
        <w:rPr>
          <w:sz w:val="22"/>
          <w:szCs w:val="22"/>
        </w:rPr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</w:pPr>
    </w:p>
    <w:p w:rsidR="001F4B49" w:rsidRDefault="001F4B49" w:rsidP="001F4B49">
      <w:pPr>
        <w:tabs>
          <w:tab w:val="left" w:pos="5892"/>
        </w:tabs>
        <w:jc w:val="center"/>
      </w:pPr>
    </w:p>
    <w:p w:rsidR="005A1984" w:rsidRDefault="005A1984" w:rsidP="001F4B49">
      <w:pPr>
        <w:tabs>
          <w:tab w:val="left" w:pos="5892"/>
        </w:tabs>
        <w:jc w:val="center"/>
      </w:pPr>
    </w:p>
    <w:p w:rsidR="005A1984" w:rsidRDefault="005A1984" w:rsidP="001F4B49">
      <w:pPr>
        <w:tabs>
          <w:tab w:val="left" w:pos="5892"/>
        </w:tabs>
        <w:jc w:val="center"/>
      </w:pPr>
    </w:p>
    <w:p w:rsidR="005A1984" w:rsidRDefault="005A1984" w:rsidP="001F4B49">
      <w:pPr>
        <w:tabs>
          <w:tab w:val="left" w:pos="5892"/>
        </w:tabs>
        <w:jc w:val="center"/>
      </w:pPr>
    </w:p>
    <w:p w:rsidR="005A1984" w:rsidRDefault="005A1984" w:rsidP="001F4B49">
      <w:pPr>
        <w:tabs>
          <w:tab w:val="left" w:pos="5892"/>
        </w:tabs>
        <w:jc w:val="center"/>
      </w:pPr>
    </w:p>
    <w:p w:rsidR="005A1984" w:rsidRDefault="005A1984" w:rsidP="001F4B49">
      <w:pPr>
        <w:tabs>
          <w:tab w:val="left" w:pos="5892"/>
        </w:tabs>
        <w:jc w:val="center"/>
      </w:pPr>
    </w:p>
    <w:p w:rsidR="005A1984" w:rsidRDefault="005A1984" w:rsidP="001F4B49">
      <w:pPr>
        <w:tabs>
          <w:tab w:val="left" w:pos="5892"/>
        </w:tabs>
        <w:jc w:val="center"/>
      </w:pPr>
    </w:p>
    <w:p w:rsidR="005A1984" w:rsidRDefault="005A1984" w:rsidP="001F4B49">
      <w:pPr>
        <w:tabs>
          <w:tab w:val="left" w:pos="5892"/>
        </w:tabs>
        <w:jc w:val="center"/>
      </w:pPr>
    </w:p>
    <w:p w:rsidR="00DC1944" w:rsidRDefault="00DC1944" w:rsidP="00830D3F">
      <w:pPr>
        <w:spacing w:line="360" w:lineRule="auto"/>
        <w:jc w:val="both"/>
      </w:pPr>
    </w:p>
    <w:p w:rsidR="00DF3268" w:rsidRDefault="00DF3268" w:rsidP="007E78A1">
      <w:pPr>
        <w:widowControl w:val="0"/>
        <w:spacing w:line="360" w:lineRule="auto"/>
        <w:ind w:firstLine="360"/>
        <w:jc w:val="both"/>
        <w:rPr>
          <w:bCs/>
          <w:color w:val="0C0C0C"/>
          <w:sz w:val="28"/>
          <w:szCs w:val="28"/>
        </w:rPr>
      </w:pPr>
    </w:p>
    <w:p w:rsidR="00DC1944" w:rsidRPr="00DC1944" w:rsidRDefault="00DC1944" w:rsidP="007E78A1">
      <w:pPr>
        <w:widowControl w:val="0"/>
        <w:spacing w:line="360" w:lineRule="auto"/>
        <w:ind w:firstLine="360"/>
        <w:jc w:val="both"/>
        <w:rPr>
          <w:bCs/>
          <w:color w:val="0C0C0C"/>
          <w:sz w:val="28"/>
          <w:szCs w:val="28"/>
        </w:rPr>
      </w:pPr>
      <w:bookmarkStart w:id="0" w:name="_GoBack"/>
      <w:bookmarkEnd w:id="0"/>
      <w:r w:rsidRPr="00DC1944">
        <w:rPr>
          <w:bCs/>
          <w:color w:val="0C0C0C"/>
          <w:sz w:val="28"/>
          <w:szCs w:val="28"/>
        </w:rPr>
        <w:t xml:space="preserve">К 7 годам у ребенка наступает качественно новый этап развития его </w:t>
      </w:r>
      <w:r w:rsidRPr="00DC1944">
        <w:rPr>
          <w:b/>
          <w:bCs/>
          <w:color w:val="0C0C0C"/>
          <w:sz w:val="28"/>
          <w:szCs w:val="28"/>
        </w:rPr>
        <w:t>самосознания</w:t>
      </w:r>
      <w:r w:rsidRPr="00DC1944">
        <w:rPr>
          <w:bCs/>
          <w:color w:val="0C0C0C"/>
          <w:sz w:val="28"/>
          <w:szCs w:val="28"/>
        </w:rPr>
        <w:t xml:space="preserve">: появляется </w:t>
      </w:r>
      <w:r w:rsidRPr="00DC1944">
        <w:rPr>
          <w:bCs/>
          <w:i/>
          <w:iCs/>
          <w:color w:val="0C0C0C"/>
          <w:sz w:val="28"/>
          <w:szCs w:val="28"/>
        </w:rPr>
        <w:t>осознание своего социального Я.</w:t>
      </w:r>
    </w:p>
    <w:p w:rsidR="00DC1944" w:rsidRPr="00DC1944" w:rsidRDefault="00DC1944" w:rsidP="007E78A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C1944">
        <w:rPr>
          <w:sz w:val="28"/>
          <w:szCs w:val="28"/>
        </w:rPr>
        <w:t xml:space="preserve">Для осознания своего социального </w:t>
      </w:r>
      <w:r w:rsidRPr="00DC1944">
        <w:rPr>
          <w:b/>
          <w:sz w:val="28"/>
          <w:szCs w:val="28"/>
        </w:rPr>
        <w:t xml:space="preserve">Я </w:t>
      </w:r>
      <w:r w:rsidRPr="00DC1944">
        <w:rPr>
          <w:sz w:val="28"/>
          <w:szCs w:val="28"/>
        </w:rPr>
        <w:t>у ребенка – дошкольника является формирование некоторого обобщенного знания многих социальных норм. В этом возрасте дети еще не умеют сознательно управлять своим поведением, своими эмоциями, в том числе—к преодолению стресса в проблемных ситуациях и умениях их разрешать.</w:t>
      </w:r>
    </w:p>
    <w:p w:rsidR="00DC1944" w:rsidRPr="001F4B49" w:rsidRDefault="00DC1944" w:rsidP="001F4B49">
      <w:pPr>
        <w:spacing w:after="450" w:line="360" w:lineRule="auto"/>
        <w:ind w:firstLine="708"/>
        <w:jc w:val="both"/>
        <w:textAlignment w:val="baseline"/>
        <w:rPr>
          <w:rFonts w:ascii="Arial" w:hAnsi="Arial" w:cs="Arial"/>
          <w:b/>
        </w:rPr>
      </w:pPr>
      <w:r w:rsidRPr="001F4B49">
        <w:rPr>
          <w:sz w:val="28"/>
          <w:szCs w:val="28"/>
        </w:rPr>
        <w:t> </w:t>
      </w:r>
      <w:r w:rsidRPr="001F4B49">
        <w:rPr>
          <w:rFonts w:ascii="Arial" w:hAnsi="Arial" w:cs="Arial"/>
          <w:b/>
        </w:rPr>
        <w:t xml:space="preserve">И вот – в школу приняли, ранец куплен, астры – в вазе. Первый звонок звучит как фанфары. Однако потом начинаются будни, и больше 30% (такова статистика последних лет) первоклашек и их родителей сталкиваются со школьной </w:t>
      </w:r>
      <w:proofErr w:type="spellStart"/>
      <w:r w:rsidRPr="001F4B49">
        <w:rPr>
          <w:rFonts w:ascii="Arial" w:hAnsi="Arial" w:cs="Arial"/>
          <w:b/>
        </w:rPr>
        <w:t>дезадаптацией</w:t>
      </w:r>
      <w:proofErr w:type="spellEnd"/>
      <w:r w:rsidRPr="001F4B49">
        <w:rPr>
          <w:rFonts w:ascii="Arial" w:hAnsi="Arial" w:cs="Arial"/>
          <w:b/>
        </w:rPr>
        <w:t xml:space="preserve">, или, проще говоря, неготовностью учиться.                                                      </w:t>
      </w:r>
    </w:p>
    <w:p w:rsidR="00DC1944" w:rsidRPr="001F4B49" w:rsidRDefault="00DC1944" w:rsidP="001F4B49">
      <w:pPr>
        <w:spacing w:after="45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</w:rPr>
        <w:t>Ребенок должен «дозреть» до школьной скамьи, перестроиться</w:t>
      </w:r>
      <w:r w:rsidRPr="001F4B49">
        <w:rPr>
          <w:rFonts w:ascii="Arial" w:hAnsi="Arial" w:cs="Arial"/>
          <w:b/>
        </w:rPr>
        <w:t xml:space="preserve"> с игровой формы познания на </w:t>
      </w:r>
      <w:proofErr w:type="gramStart"/>
      <w:r w:rsidRPr="001F4B49">
        <w:rPr>
          <w:rFonts w:ascii="Arial" w:hAnsi="Arial" w:cs="Arial"/>
          <w:b/>
        </w:rPr>
        <w:t>учебную</w:t>
      </w:r>
      <w:proofErr w:type="gramEnd"/>
      <w:r w:rsidRPr="001F4B49">
        <w:rPr>
          <w:rFonts w:ascii="Arial" w:hAnsi="Arial" w:cs="Arial"/>
          <w:b/>
        </w:rPr>
        <w:t>.</w:t>
      </w:r>
      <w:r w:rsidRPr="001F4B49">
        <w:rPr>
          <w:rFonts w:ascii="Arial" w:hAnsi="Arial" w:cs="Arial"/>
        </w:rPr>
        <w:t xml:space="preserve"> Обычно ребенок адаптируется к условиям школьной жизни за две-три недели: хочешь ответить – подними руку, пользоваться мобильником можно только на переменках, дома делают уроки, учителя надо слушать внимательно. Его «зрелость» проявляется в желании учиться, познавать новое, в умении контролировать свое поведение. Хорошо, если первоклассник воспринимает даже очень скучный для него материал хотя бы течение </w:t>
      </w:r>
      <w:r w:rsidRPr="001F4B49">
        <w:rPr>
          <w:rFonts w:ascii="Arial" w:hAnsi="Arial" w:cs="Arial"/>
          <w:b/>
        </w:rPr>
        <w:t>5-7 минут</w:t>
      </w:r>
      <w:r w:rsidRPr="001F4B49">
        <w:rPr>
          <w:rFonts w:ascii="Arial" w:hAnsi="Arial" w:cs="Arial"/>
        </w:rPr>
        <w:t xml:space="preserve"> – это уже большое достижение для ребенка.</w:t>
      </w:r>
    </w:p>
    <w:p w:rsidR="001F4B49" w:rsidRDefault="000C7D9B" w:rsidP="001F4B49">
      <w:pPr>
        <w:spacing w:after="450" w:line="360" w:lineRule="auto"/>
        <w:ind w:firstLine="708"/>
        <w:jc w:val="both"/>
        <w:textAlignment w:val="baseline"/>
        <w:rPr>
          <w:rFonts w:ascii="Arial" w:hAnsi="Arial" w:cs="Arial"/>
          <w:sz w:val="21"/>
          <w:szCs w:val="21"/>
        </w:rPr>
      </w:pPr>
      <w:r w:rsidRPr="001F4B49">
        <w:rPr>
          <w:rFonts w:ascii="Arial" w:hAnsi="Arial" w:cs="Arial"/>
          <w:b/>
          <w:bCs/>
          <w:sz w:val="27"/>
          <w:szCs w:val="27"/>
        </w:rPr>
        <w:t>А если все не так?</w:t>
      </w:r>
    </w:p>
    <w:p w:rsidR="000C7D9B" w:rsidRPr="005A1984" w:rsidRDefault="000C7D9B" w:rsidP="005A1984">
      <w:pPr>
        <w:spacing w:after="450" w:line="360" w:lineRule="auto"/>
        <w:ind w:firstLine="708"/>
        <w:jc w:val="both"/>
        <w:textAlignment w:val="baseline"/>
        <w:rPr>
          <w:rFonts w:ascii="Arial" w:hAnsi="Arial" w:cs="Arial"/>
          <w:sz w:val="21"/>
          <w:szCs w:val="21"/>
        </w:rPr>
      </w:pPr>
      <w:r w:rsidRPr="001F4B49">
        <w:rPr>
          <w:rFonts w:ascii="Arial" w:hAnsi="Arial" w:cs="Arial"/>
        </w:rPr>
        <w:t xml:space="preserve">Что, если бывший дошкольник с хорошими способностями превращается в школе в драчуна, который не может высидеть даже один урок? «Невнимательный», «несобранный», «неорганизованный» и еще много других </w:t>
      </w:r>
      <w:r w:rsidRPr="001F4B49">
        <w:rPr>
          <w:rFonts w:ascii="Arial" w:hAnsi="Arial" w:cs="Arial"/>
          <w:b/>
        </w:rPr>
        <w:t>НЕ</w:t>
      </w:r>
      <w:r w:rsidRPr="001F4B49">
        <w:rPr>
          <w:rFonts w:ascii="Arial" w:hAnsi="Arial" w:cs="Arial"/>
        </w:rPr>
        <w:t xml:space="preserve"> слышат родители в адрес своего ребенка. Все эти маленькие НЕ потихоньку копятся и потом превращаются в толстые «неуды». Родители недоумевают – ведь их ребенок и считать до 100, и читать по слогам еще в саду научился, а тут такое разочарование. В том-то и дело, что </w:t>
      </w:r>
      <w:r w:rsidRPr="001F4B49">
        <w:rPr>
          <w:rFonts w:ascii="Arial" w:hAnsi="Arial" w:cs="Arial"/>
          <w:b/>
        </w:rPr>
        <w:t>готовность к школе</w:t>
      </w:r>
      <w:r w:rsidRPr="001F4B49">
        <w:rPr>
          <w:rFonts w:ascii="Arial" w:hAnsi="Arial" w:cs="Arial"/>
        </w:rPr>
        <w:t xml:space="preserve"> зависит </w:t>
      </w:r>
      <w:r w:rsidRPr="001F4B49">
        <w:rPr>
          <w:rFonts w:ascii="Arial" w:hAnsi="Arial" w:cs="Arial"/>
          <w:i/>
          <w:u w:val="single"/>
        </w:rPr>
        <w:t>не только</w:t>
      </w:r>
      <w:r w:rsidRPr="001F4B49">
        <w:rPr>
          <w:rFonts w:ascii="Arial" w:hAnsi="Arial" w:cs="Arial"/>
        </w:rPr>
        <w:t xml:space="preserve"> от </w:t>
      </w:r>
      <w:r w:rsidRPr="001F4B49">
        <w:rPr>
          <w:rFonts w:ascii="Arial" w:hAnsi="Arial" w:cs="Arial"/>
          <w:b/>
        </w:rPr>
        <w:t>умственного развития</w:t>
      </w:r>
      <w:r w:rsidRPr="001F4B49">
        <w:rPr>
          <w:rFonts w:ascii="Arial" w:hAnsi="Arial" w:cs="Arial"/>
        </w:rPr>
        <w:t>.</w:t>
      </w:r>
    </w:p>
    <w:p w:rsidR="000C7D9B" w:rsidRPr="001F4B49" w:rsidRDefault="000C7D9B" w:rsidP="001F4B49">
      <w:pPr>
        <w:spacing w:after="60" w:line="450" w:lineRule="atLeast"/>
        <w:jc w:val="center"/>
        <w:textAlignment w:val="baseline"/>
        <w:outlineLvl w:val="1"/>
        <w:rPr>
          <w:rFonts w:ascii="Arial" w:hAnsi="Arial" w:cs="Arial"/>
          <w:b/>
          <w:bCs/>
          <w:sz w:val="27"/>
          <w:szCs w:val="27"/>
        </w:rPr>
      </w:pPr>
      <w:r w:rsidRPr="001F4B49">
        <w:rPr>
          <w:rFonts w:ascii="Arial" w:hAnsi="Arial" w:cs="Arial"/>
          <w:b/>
          <w:bCs/>
          <w:sz w:val="27"/>
          <w:szCs w:val="27"/>
        </w:rPr>
        <w:lastRenderedPageBreak/>
        <w:t>Трудности в школе психологи разделяют на два типа</w:t>
      </w:r>
    </w:p>
    <w:p w:rsidR="000C7D9B" w:rsidRPr="001F4B49" w:rsidRDefault="000C7D9B" w:rsidP="001F4B49">
      <w:pPr>
        <w:spacing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0C7D9B" w:rsidRPr="001F4B49" w:rsidRDefault="000C7D9B" w:rsidP="001F4B49">
      <w:pPr>
        <w:spacing w:line="360" w:lineRule="auto"/>
        <w:jc w:val="both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</w:rPr>
        <w:t>- </w:t>
      </w:r>
      <w:r w:rsidRPr="001F4B49">
        <w:rPr>
          <w:rFonts w:ascii="Arial" w:hAnsi="Arial" w:cs="Arial"/>
          <w:b/>
          <w:bCs/>
          <w:bdr w:val="none" w:sz="0" w:space="0" w:color="auto" w:frame="1"/>
        </w:rPr>
        <w:t>Специфические</w:t>
      </w:r>
      <w:r w:rsidRPr="001F4B49">
        <w:rPr>
          <w:rFonts w:ascii="Arial" w:hAnsi="Arial" w:cs="Arial"/>
        </w:rPr>
        <w:t> – нарушается моторика, восприятие пространства, речевое развитие. Иначе говоря, ребенок, который еще летом каллиграфически выводил букву</w:t>
      </w:r>
      <w:proofErr w:type="gramStart"/>
      <w:r w:rsidRPr="001F4B49">
        <w:rPr>
          <w:rFonts w:ascii="Arial" w:hAnsi="Arial" w:cs="Arial"/>
        </w:rPr>
        <w:t xml:space="preserve"> А</w:t>
      </w:r>
      <w:proofErr w:type="gramEnd"/>
      <w:r w:rsidRPr="001F4B49">
        <w:rPr>
          <w:rFonts w:ascii="Arial" w:hAnsi="Arial" w:cs="Arial"/>
        </w:rPr>
        <w:t>, начинает писать как курочка лапой, буквы «пляшут», он с трудом пересказывает простейший рассказ, запинается, буквально – двух слов связать не может.</w:t>
      </w:r>
    </w:p>
    <w:p w:rsidR="000C7D9B" w:rsidRPr="001F4B49" w:rsidRDefault="000C7D9B" w:rsidP="001F4B49">
      <w:pPr>
        <w:spacing w:line="360" w:lineRule="auto"/>
        <w:jc w:val="both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</w:rPr>
        <w:t>- </w:t>
      </w:r>
      <w:r w:rsidRPr="001F4B49">
        <w:rPr>
          <w:rFonts w:ascii="Arial" w:hAnsi="Arial" w:cs="Arial"/>
          <w:b/>
          <w:bCs/>
          <w:bdr w:val="none" w:sz="0" w:space="0" w:color="auto" w:frame="1"/>
        </w:rPr>
        <w:t>Неспецифические</w:t>
      </w:r>
      <w:r w:rsidRPr="001F4B49">
        <w:rPr>
          <w:rFonts w:ascii="Arial" w:hAnsi="Arial" w:cs="Arial"/>
        </w:rPr>
        <w:t> – ребенок не организован, делает все очень медленно, не может понять задание, замкнут, с трудом вливается в коллектив и налаживает отношения со сверстниками.</w:t>
      </w:r>
    </w:p>
    <w:p w:rsidR="001F4B49" w:rsidRDefault="000C7D9B" w:rsidP="001F4B49">
      <w:pPr>
        <w:spacing w:after="45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</w:rPr>
        <w:t xml:space="preserve">Для такого ребенка школа превращается в сильнейший стресс. Если вовремя не помочь ему, тогда желание учиться исчезнет. </w:t>
      </w:r>
    </w:p>
    <w:p w:rsidR="000C7D9B" w:rsidRPr="001F4B49" w:rsidRDefault="000C7D9B" w:rsidP="005A1984">
      <w:pPr>
        <w:ind w:firstLine="708"/>
        <w:jc w:val="center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  <w:b/>
          <w:bCs/>
          <w:sz w:val="27"/>
          <w:szCs w:val="27"/>
        </w:rPr>
        <w:t>Вот самые распространенные советы для родителей первоклашки:</w:t>
      </w:r>
    </w:p>
    <w:p w:rsidR="001F4B49" w:rsidRPr="001F4B49" w:rsidRDefault="000C7D9B" w:rsidP="001F4B49">
      <w:pPr>
        <w:spacing w:after="450" w:line="270" w:lineRule="atLeast"/>
        <w:jc w:val="both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</w:rPr>
        <w:t>- Не ругайте ребенка за ошибки и помарки. Отнеситесь к этому с пониманием.</w:t>
      </w:r>
      <w:r w:rsidR="001F4B49" w:rsidRPr="001F4B49">
        <w:rPr>
          <w:rFonts w:ascii="Arial" w:hAnsi="Arial" w:cs="Arial"/>
        </w:rPr>
        <w:t xml:space="preserve">           </w:t>
      </w:r>
    </w:p>
    <w:p w:rsidR="000C7D9B" w:rsidRPr="001F4B49" w:rsidRDefault="000C7D9B" w:rsidP="001F4B49">
      <w:pPr>
        <w:spacing w:after="450" w:line="270" w:lineRule="atLeast"/>
        <w:jc w:val="both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</w:rPr>
        <w:t>- Не сравнивайте своего ребенка с другими детьми. «Смотри, какой Петя молодец, одни пятерки домой носит – маму радует. А ты?», - ни в коем случае не допускайте таких выражений. Ваш ребенок – единственный и неповторимый, со своим ритмом обучения и со своими особенностями понимания.</w:t>
      </w:r>
    </w:p>
    <w:p w:rsidR="000C7D9B" w:rsidRPr="001F4B49" w:rsidRDefault="000C7D9B" w:rsidP="001F4B49">
      <w:pPr>
        <w:spacing w:after="450" w:line="270" w:lineRule="atLeast"/>
        <w:jc w:val="both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</w:rPr>
        <w:t>- Не отзывайтесь плохо об учителях при ребенке. При всех возможных недостатках учитель должен быть авторитетом.</w:t>
      </w:r>
    </w:p>
    <w:p w:rsidR="000C7D9B" w:rsidRPr="001F4B49" w:rsidRDefault="000C7D9B" w:rsidP="001F4B49">
      <w:pPr>
        <w:spacing w:after="450" w:line="270" w:lineRule="atLeast"/>
        <w:jc w:val="both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</w:rPr>
        <w:t>- Учитесь вместе с ребенком. Ваше участие и интерес к школьной программе скажутся на ребенке только положительно. Мамы ведь настоящие волшебницы, и могут превратить скучный пример 1+3 в очень вкусную задачку с конфетами или фруктами.</w:t>
      </w:r>
    </w:p>
    <w:p w:rsidR="000C7D9B" w:rsidRPr="001F4B49" w:rsidRDefault="000C7D9B" w:rsidP="001F4B49">
      <w:pPr>
        <w:spacing w:after="450" w:line="270" w:lineRule="atLeast"/>
        <w:jc w:val="both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</w:rPr>
        <w:t xml:space="preserve">- Помните, что ребенку сложно удерживать внимание дольше 10-15 минут, поэтому перерывы и переменки нужно делать </w:t>
      </w:r>
      <w:proofErr w:type="gramStart"/>
      <w:r w:rsidRPr="001F4B49">
        <w:rPr>
          <w:rFonts w:ascii="Arial" w:hAnsi="Arial" w:cs="Arial"/>
        </w:rPr>
        <w:t>почаще</w:t>
      </w:r>
      <w:proofErr w:type="gramEnd"/>
      <w:r w:rsidRPr="001F4B49">
        <w:rPr>
          <w:rFonts w:ascii="Arial" w:hAnsi="Arial" w:cs="Arial"/>
        </w:rPr>
        <w:t>.</w:t>
      </w:r>
    </w:p>
    <w:p w:rsidR="005A1984" w:rsidRDefault="000C7D9B" w:rsidP="005A1984">
      <w:pPr>
        <w:spacing w:after="450" w:line="270" w:lineRule="atLeast"/>
        <w:jc w:val="both"/>
        <w:textAlignment w:val="baseline"/>
        <w:rPr>
          <w:rFonts w:ascii="Arial" w:hAnsi="Arial" w:cs="Arial"/>
        </w:rPr>
      </w:pPr>
      <w:r w:rsidRPr="001F4B49">
        <w:rPr>
          <w:rFonts w:ascii="Arial" w:hAnsi="Arial" w:cs="Arial"/>
        </w:rPr>
        <w:t>- Не отдавайте первоклашку в спортивную секцию или «</w:t>
      </w:r>
      <w:proofErr w:type="spellStart"/>
      <w:r w:rsidRPr="001F4B49">
        <w:rPr>
          <w:rFonts w:ascii="Arial" w:hAnsi="Arial" w:cs="Arial"/>
        </w:rPr>
        <w:t>музыкалку</w:t>
      </w:r>
      <w:proofErr w:type="spellEnd"/>
      <w:r w:rsidRPr="001F4B49">
        <w:rPr>
          <w:rFonts w:ascii="Arial" w:hAnsi="Arial" w:cs="Arial"/>
        </w:rPr>
        <w:t>» одновременно с началом учебного года в школе. Сделайте это через полгодика, а еще лучше через год, когда ребенок привыкнет к школе.</w:t>
      </w:r>
    </w:p>
    <w:p w:rsidR="00DC1944" w:rsidRPr="005A1984" w:rsidRDefault="000C7D9B" w:rsidP="005A1984">
      <w:pPr>
        <w:spacing w:after="450" w:line="270" w:lineRule="atLeast"/>
        <w:jc w:val="center"/>
        <w:textAlignment w:val="baseline"/>
        <w:rPr>
          <w:rFonts w:ascii="Arial" w:hAnsi="Arial" w:cs="Arial"/>
        </w:rPr>
      </w:pPr>
      <w:r w:rsidRPr="000C7D9B">
        <w:rPr>
          <w:rFonts w:ascii="Arial" w:hAnsi="Arial" w:cs="Arial"/>
          <w:b/>
          <w:bCs/>
          <w:color w:val="1B61B9"/>
        </w:rPr>
        <w:t>Но главный совет – это чуткость и поддержка ребенка со стороны родителей.</w:t>
      </w:r>
      <w:r>
        <w:rPr>
          <w:rFonts w:ascii="Arial" w:hAnsi="Arial" w:cs="Arial"/>
          <w:b/>
          <w:bCs/>
          <w:color w:val="1B61B9"/>
        </w:rPr>
        <w:t xml:space="preserve"> </w:t>
      </w:r>
      <w:r w:rsidRPr="000C7D9B">
        <w:rPr>
          <w:rFonts w:ascii="Arial" w:hAnsi="Arial" w:cs="Arial"/>
          <w:b/>
          <w:bCs/>
          <w:color w:val="1B61B9"/>
        </w:rPr>
        <w:t>Если вы будете верить в него, он преодолеет любые сложности.</w:t>
      </w:r>
    </w:p>
    <w:p w:rsidR="005A1984" w:rsidRDefault="005A1984" w:rsidP="001F4B49">
      <w:pPr>
        <w:tabs>
          <w:tab w:val="left" w:pos="336"/>
        </w:tabs>
        <w:spacing w:after="200" w:line="360" w:lineRule="auto"/>
        <w:jc w:val="center"/>
        <w:rPr>
          <w:b/>
          <w:bCs/>
          <w:sz w:val="32"/>
          <w:szCs w:val="32"/>
          <w:u w:val="single"/>
        </w:rPr>
      </w:pPr>
    </w:p>
    <w:p w:rsidR="005A1984" w:rsidRDefault="00B34611" w:rsidP="001F4B49">
      <w:pPr>
        <w:tabs>
          <w:tab w:val="left" w:pos="336"/>
        </w:tabs>
        <w:spacing w:after="200" w:line="360" w:lineRule="auto"/>
        <w:jc w:val="center"/>
        <w:rPr>
          <w:b/>
          <w:bCs/>
          <w:sz w:val="28"/>
          <w:szCs w:val="28"/>
        </w:rPr>
      </w:pPr>
      <w:r w:rsidRPr="00683200">
        <w:rPr>
          <w:b/>
          <w:bCs/>
          <w:sz w:val="32"/>
          <w:szCs w:val="32"/>
          <w:u w:val="single"/>
        </w:rPr>
        <w:t>Советы психолога родителям первоклассников</w:t>
      </w:r>
      <w:r w:rsidRPr="00683200">
        <w:rPr>
          <w:sz w:val="32"/>
          <w:szCs w:val="32"/>
        </w:rPr>
        <w:br/>
      </w:r>
      <w:r w:rsidRPr="00AD0DB3">
        <w:rPr>
          <w:b/>
          <w:bCs/>
          <w:sz w:val="28"/>
          <w:szCs w:val="28"/>
        </w:rPr>
        <w:t>       </w:t>
      </w:r>
    </w:p>
    <w:p w:rsidR="00AD0DB3" w:rsidRDefault="00B34611" w:rsidP="001F4B49">
      <w:pPr>
        <w:tabs>
          <w:tab w:val="left" w:pos="336"/>
        </w:tabs>
        <w:spacing w:after="200" w:line="360" w:lineRule="auto"/>
        <w:jc w:val="center"/>
        <w:rPr>
          <w:sz w:val="28"/>
          <w:szCs w:val="28"/>
        </w:rPr>
      </w:pPr>
      <w:r w:rsidRPr="00AD0DB3">
        <w:rPr>
          <w:b/>
          <w:bCs/>
          <w:sz w:val="28"/>
          <w:szCs w:val="28"/>
        </w:rPr>
        <w:t> </w:t>
      </w:r>
      <w:r w:rsidRPr="00AD0DB3">
        <w:rPr>
          <w:rStyle w:val="apple-converted-space"/>
          <w:sz w:val="28"/>
          <w:szCs w:val="28"/>
        </w:rPr>
        <w:t> </w:t>
      </w:r>
      <w:r w:rsidRPr="00AD0DB3">
        <w:rPr>
          <w:sz w:val="28"/>
          <w:szCs w:val="28"/>
        </w:rPr>
        <w:t>Школа</w:t>
      </w:r>
      <w:proofErr w:type="gramStart"/>
      <w:r w:rsidRPr="00AD0DB3">
        <w:rPr>
          <w:sz w:val="28"/>
          <w:szCs w:val="28"/>
        </w:rPr>
        <w:t>… К</w:t>
      </w:r>
      <w:proofErr w:type="gramEnd"/>
      <w:r w:rsidRPr="00AD0DB3">
        <w:rPr>
          <w:sz w:val="28"/>
          <w:szCs w:val="28"/>
        </w:rPr>
        <w:t>ак много ожиданий, надежд, волнений связывают дети, р</w:t>
      </w:r>
      <w:r w:rsidR="00AD0DB3">
        <w:rPr>
          <w:sz w:val="28"/>
          <w:szCs w:val="28"/>
        </w:rPr>
        <w:t>одители, учителя с этим словом.</w:t>
      </w:r>
    </w:p>
    <w:p w:rsidR="00AD0DB3" w:rsidRDefault="00AD0DB3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4611" w:rsidRPr="00AD0DB3">
        <w:rPr>
          <w:sz w:val="28"/>
          <w:szCs w:val="28"/>
        </w:rPr>
        <w:t xml:space="preserve"> Поступление в школу — это начало нового этапа в жизни ребенка, вхождение его в мир знаний, новых прав и обязанностей, сложных и разнообразных взаимоотношений с взрослыми и </w:t>
      </w:r>
      <w:r>
        <w:rPr>
          <w:sz w:val="28"/>
          <w:szCs w:val="28"/>
        </w:rPr>
        <w:t>сверстниками.</w:t>
      </w:r>
      <w:r>
        <w:rPr>
          <w:sz w:val="28"/>
          <w:szCs w:val="28"/>
        </w:rPr>
        <w:br/>
        <w:t>      </w:t>
      </w:r>
      <w:r w:rsidR="00B34611" w:rsidRPr="00AD0DB3">
        <w:rPr>
          <w:sz w:val="28"/>
          <w:szCs w:val="28"/>
        </w:rPr>
        <w:t>У вас Событие — ваш ребенок впервые переступил порог школы. Как он будет успевать в школе, понравится ли ему быть учеником, как сложатся взаимоотношения с учителем, одноклассниками? Эти тревоги одолевают всех родителей, даже если в школу идет уже вт</w:t>
      </w:r>
      <w:r>
        <w:rPr>
          <w:sz w:val="28"/>
          <w:szCs w:val="28"/>
        </w:rPr>
        <w:t>орой, третий или пятый ребенок.</w:t>
      </w:r>
      <w:r>
        <w:rPr>
          <w:sz w:val="28"/>
          <w:szCs w:val="28"/>
        </w:rPr>
        <w:br/>
        <w:t>     </w:t>
      </w:r>
      <w:r w:rsidR="00B34611" w:rsidRPr="00AD0DB3">
        <w:rPr>
          <w:sz w:val="28"/>
          <w:szCs w:val="28"/>
        </w:rPr>
        <w:t>Это естественно, поскольку каждый маленький человек неповторим, у него свой внутренний мир, свои интересы, свои способности и возможности. И главная задача родителей совместно с педагогами – так организовать обучение, чтобы ребенок с удовольствием посещал школу, познавал окружающий</w:t>
      </w:r>
      <w:r>
        <w:rPr>
          <w:sz w:val="28"/>
          <w:szCs w:val="28"/>
        </w:rPr>
        <w:t xml:space="preserve"> мир и, конечно, хорошо учился. </w:t>
      </w:r>
    </w:p>
    <w:p w:rsidR="00AD0DB3" w:rsidRDefault="00AD0DB3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4611" w:rsidRPr="00AD0DB3">
        <w:rPr>
          <w:sz w:val="28"/>
          <w:szCs w:val="28"/>
        </w:rPr>
        <w:t xml:space="preserve">Как должны вести себя взрослые, чтобы добиться этого? Необходима "кровная" заинтересованность в успехах, в школьных делах маленького ученика. Он должен чувствовать, что родителям, дедушкам и бабушкам очень важно и интересно знать, что происходило в школе, что нового (по каждому предмету в отдельности) узнал он сегодня. Желательно поддерживать интерес к учебе, перенося новые знания ребенка на повседневную жизнь (использовать навык счета, чтобы посчитать, сколько птиц село на ветку или сколько красных машин стоит у дома, навык чтения – чтобы прочитать вывеску или название </w:t>
      </w:r>
      <w:r>
        <w:rPr>
          <w:sz w:val="28"/>
          <w:szCs w:val="28"/>
        </w:rPr>
        <w:t>новой книжки, купленной мамой).</w:t>
      </w:r>
    </w:p>
    <w:p w:rsidR="00AD0DB3" w:rsidRDefault="00AD0DB3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</w:t>
      </w:r>
      <w:r w:rsidR="00B34611" w:rsidRPr="00AD0DB3">
        <w:rPr>
          <w:sz w:val="28"/>
          <w:szCs w:val="28"/>
        </w:rPr>
        <w:t xml:space="preserve"> конечно, необходимо поощрять каждое маленькое и большое достижение вашего отпрыска. Дело в том, что особенно в возрасте 6-10 лет дети </w:t>
      </w:r>
      <w:r w:rsidR="00B34611" w:rsidRPr="00AD0DB3">
        <w:rPr>
          <w:sz w:val="28"/>
          <w:szCs w:val="28"/>
        </w:rPr>
        <w:lastRenderedPageBreak/>
        <w:t>ориентированы на реакцию взрослых. Они очень чутко отзываются на похвалу или порицание родителей, учителя, стараются привлечь к себе внимание, почувствовать себя нужными и любимыми (хорошими). Поэтому для пап и мам, бабушек и дедушек это реальный рычаг для поддержания и повышен</w:t>
      </w:r>
      <w:r>
        <w:rPr>
          <w:sz w:val="28"/>
          <w:szCs w:val="28"/>
        </w:rPr>
        <w:t>ия интереса к школе и обучению.</w:t>
      </w:r>
    </w:p>
    <w:p w:rsidR="00AD0DB3" w:rsidRDefault="00AD0DB3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4611" w:rsidRPr="00AD0DB3">
        <w:rPr>
          <w:sz w:val="28"/>
          <w:szCs w:val="28"/>
        </w:rPr>
        <w:t xml:space="preserve"> О вреде длительного просмотра телевизионных передач, игры "в компьютер" знают все от мала до </w:t>
      </w:r>
      <w:proofErr w:type="gramStart"/>
      <w:r w:rsidR="00B34611" w:rsidRPr="00AD0DB3">
        <w:rPr>
          <w:sz w:val="28"/>
          <w:szCs w:val="28"/>
        </w:rPr>
        <w:t>велика</w:t>
      </w:r>
      <w:proofErr w:type="gramEnd"/>
      <w:r w:rsidR="00B34611" w:rsidRPr="00AD0DB3">
        <w:rPr>
          <w:sz w:val="28"/>
          <w:szCs w:val="28"/>
        </w:rPr>
        <w:t>. Можно сделать эту неотъемлемую и любимую практически всеми детьми часть нашей жизни способом поощрения за успехи и достижения. Тем более</w:t>
      </w:r>
      <w:proofErr w:type="gramStart"/>
      <w:r w:rsidR="00B34611" w:rsidRPr="00AD0DB3">
        <w:rPr>
          <w:sz w:val="28"/>
          <w:szCs w:val="28"/>
        </w:rPr>
        <w:t>,</w:t>
      </w:r>
      <w:proofErr w:type="gramEnd"/>
      <w:r w:rsidR="00B34611" w:rsidRPr="00AD0DB3">
        <w:rPr>
          <w:sz w:val="28"/>
          <w:szCs w:val="28"/>
        </w:rPr>
        <w:t xml:space="preserve"> что обязанности школьника требуют</w:t>
      </w:r>
      <w:r>
        <w:rPr>
          <w:sz w:val="28"/>
          <w:szCs w:val="28"/>
        </w:rPr>
        <w:t xml:space="preserve"> много сил, времени и здоровья.</w:t>
      </w:r>
    </w:p>
    <w:p w:rsidR="00AD0DB3" w:rsidRDefault="00AD0DB3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4611" w:rsidRPr="00AD0DB3">
        <w:rPr>
          <w:sz w:val="28"/>
          <w:szCs w:val="28"/>
        </w:rPr>
        <w:t>Чтобы кроме внешних атрибутов школьной жизни (портфель, тетради, учебники и т.п.) появилось внутреннее ощущение перехода в новое качество "ученик", необходимо отношение взрослых к поступлению в школу как к ответственному, серьезному шагу ребенка ("ты теперь ученик, большой мальчик, у тебя новые, серьезные обязанности"). Конечно, ваше дитя будет продолжать играть и в куклы, и в машинки, но нужно давать установку на "взросление". А это не только новые обязанности, но и новые возможности, более сложные поручения и определенная самостоятельность. Контроль необходим (степень его проявления в компетентности каждого родителя), но все же постарайтесь дать возможность вашему первокласснику "подрасти" в своем мироощуще</w:t>
      </w:r>
      <w:r>
        <w:rPr>
          <w:sz w:val="28"/>
          <w:szCs w:val="28"/>
        </w:rPr>
        <w:t>нии, почувствовать себя старше.</w:t>
      </w:r>
    </w:p>
    <w:p w:rsidR="00AD0DB3" w:rsidRDefault="00AD0DB3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4611" w:rsidRPr="00AD0DB3">
        <w:rPr>
          <w:sz w:val="28"/>
          <w:szCs w:val="28"/>
        </w:rPr>
        <w:t xml:space="preserve"> У каждой личности должно быть свое пространство. Если у ребенка нет своей комнаты, нужно организовать рабочее место — письменный стол, где он будет заниматься своими серьезными делами — учиться. Это хорошо и с точки зрения соблюдения правил гигиены — правильная посадка, позволяющая сохранить</w:t>
      </w:r>
      <w:r>
        <w:rPr>
          <w:sz w:val="28"/>
          <w:szCs w:val="28"/>
        </w:rPr>
        <w:t xml:space="preserve"> осанку, необходимое освещение.</w:t>
      </w:r>
    </w:p>
    <w:p w:rsidR="00AD0DB3" w:rsidRDefault="00AD0DB3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4611" w:rsidRPr="00AD0DB3">
        <w:rPr>
          <w:sz w:val="28"/>
          <w:szCs w:val="28"/>
        </w:rPr>
        <w:t xml:space="preserve">Отдельного внимания заслуживает режим дня. К сожалению, многие дети (по статистике, порядка 40-50%), обладают синдромом минимальной мозговой </w:t>
      </w:r>
      <w:r w:rsidR="00B34611" w:rsidRPr="00AD0DB3">
        <w:rPr>
          <w:sz w:val="28"/>
          <w:szCs w:val="28"/>
        </w:rPr>
        <w:lastRenderedPageBreak/>
        <w:t xml:space="preserve">дисфункции (ММД) или, как следствие, вегетососудистой дистонией. Эти "легкие" неврологические заболевания могут </w:t>
      </w:r>
      <w:proofErr w:type="spellStart"/>
      <w:r w:rsidR="00B34611" w:rsidRPr="00AD0DB3">
        <w:rPr>
          <w:sz w:val="28"/>
          <w:szCs w:val="28"/>
        </w:rPr>
        <w:t>скомпенсироваться</w:t>
      </w:r>
      <w:proofErr w:type="spellEnd"/>
      <w:r w:rsidR="00B34611" w:rsidRPr="00AD0DB3">
        <w:rPr>
          <w:sz w:val="28"/>
          <w:szCs w:val="28"/>
        </w:rPr>
        <w:t xml:space="preserve"> к 10-12 годам при условии соблюдения общей гигиены жизни (нормальная продолжительность сна – 9-10 часов, прогулки — 2-3 часа, подвижные игры и занятия спортом, посещение бассейна, полноценное питание). Именно для этой категории детей важно правильно распределить время учебы и отдыха, поскольку причиной проблем с учебой, поведением является повышенная утомляемость, невозможность дл</w:t>
      </w:r>
      <w:r>
        <w:rPr>
          <w:sz w:val="28"/>
          <w:szCs w:val="28"/>
        </w:rPr>
        <w:t>ительной концентрации внимания.</w:t>
      </w:r>
    </w:p>
    <w:p w:rsidR="00AD0DB3" w:rsidRDefault="00AD0DB3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B34611" w:rsidRPr="00AD0DB3">
        <w:rPr>
          <w:sz w:val="28"/>
          <w:szCs w:val="28"/>
        </w:rPr>
        <w:t>Пожалуйста, дорогие родители, не переусердствуйте в выполнении домашних заданий. Дети в возрасте 6-7 лет должны заниматься не более получаса, далее нужно делать перерыв не менее 15 минут. Количество не всегда переходит в качество! Кроме того, длительным написанием палочек и крючочков можн</w:t>
      </w:r>
      <w:r>
        <w:rPr>
          <w:sz w:val="28"/>
          <w:szCs w:val="28"/>
        </w:rPr>
        <w:t>о надолго отбить охоту к учебе.</w:t>
      </w:r>
    </w:p>
    <w:p w:rsidR="00AD0DB3" w:rsidRDefault="00AD0DB3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4611" w:rsidRPr="00AD0DB3">
        <w:rPr>
          <w:sz w:val="28"/>
          <w:szCs w:val="28"/>
        </w:rPr>
        <w:t xml:space="preserve"> Еще всем родителям нелишне знать, что все мы грешны высокими амбициями и ожиданиями по отношению к своим чадам. И бывает очень сложно детям дотянуться до той планки, которую мы им ставим. Бесспорно, проще стучать кулаком по столу и требовать: "Учись хорошо, слушай учителя!". Гораздо сложнее помогать ребенку, ежедневно разбираясь в его</w:t>
      </w:r>
      <w:r>
        <w:rPr>
          <w:sz w:val="28"/>
          <w:szCs w:val="28"/>
        </w:rPr>
        <w:t xml:space="preserve"> </w:t>
      </w:r>
      <w:r w:rsidR="00B34611" w:rsidRPr="00AD0DB3">
        <w:rPr>
          <w:sz w:val="28"/>
          <w:szCs w:val="28"/>
        </w:rPr>
        <w:t>проблемах, подбадривать в случ</w:t>
      </w:r>
      <w:r>
        <w:rPr>
          <w:sz w:val="28"/>
          <w:szCs w:val="28"/>
        </w:rPr>
        <w:t>ае неудачи и хвалить за успехи.</w:t>
      </w:r>
      <w:r w:rsidR="00B34611" w:rsidRPr="00AD0DB3">
        <w:rPr>
          <w:sz w:val="28"/>
          <w:szCs w:val="28"/>
        </w:rPr>
        <w:br/>
      </w:r>
    </w:p>
    <w:p w:rsidR="005A1984" w:rsidRDefault="005A1984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</w:p>
    <w:p w:rsidR="005A1984" w:rsidRDefault="005A1984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</w:p>
    <w:p w:rsidR="005A1984" w:rsidRDefault="005A1984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</w:p>
    <w:p w:rsidR="005A1984" w:rsidRDefault="005A1984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</w:p>
    <w:p w:rsidR="005A1984" w:rsidRDefault="005A1984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</w:p>
    <w:p w:rsidR="005A1984" w:rsidRDefault="005A1984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</w:p>
    <w:p w:rsidR="005A1984" w:rsidRPr="001F4B49" w:rsidRDefault="005A1984" w:rsidP="001F4B49">
      <w:pPr>
        <w:tabs>
          <w:tab w:val="left" w:pos="336"/>
        </w:tabs>
        <w:spacing w:after="200" w:line="360" w:lineRule="auto"/>
        <w:jc w:val="both"/>
        <w:rPr>
          <w:sz w:val="28"/>
          <w:szCs w:val="28"/>
        </w:rPr>
      </w:pPr>
    </w:p>
    <w:p w:rsidR="00AD0DB3" w:rsidRPr="00AD0DB3" w:rsidRDefault="00B34611" w:rsidP="00AD0DB3">
      <w:pPr>
        <w:widowControl w:val="0"/>
        <w:spacing w:after="24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Работать с этим Вам помогут следующие книги:</w:t>
      </w:r>
      <w:r>
        <w:rPr>
          <w:sz w:val="28"/>
          <w:szCs w:val="28"/>
        </w:rPr>
        <w:br/>
      </w:r>
    </w:p>
    <w:p w:rsidR="00AD0DB3" w:rsidRPr="00AD0DB3" w:rsidRDefault="00B34611" w:rsidP="005A1984">
      <w:pPr>
        <w:widowControl w:val="0"/>
        <w:spacing w:after="240"/>
        <w:jc w:val="center"/>
        <w:rPr>
          <w:b/>
          <w:bCs/>
          <w:sz w:val="32"/>
          <w:szCs w:val="32"/>
        </w:rPr>
      </w:pPr>
      <w:r w:rsidRPr="00AD0DB3">
        <w:rPr>
          <w:noProof/>
          <w:sz w:val="32"/>
          <w:szCs w:val="32"/>
        </w:rPr>
        <w:drawing>
          <wp:inline distT="0" distB="0" distL="0" distR="0" wp14:anchorId="4D505720" wp14:editId="1E2B536C">
            <wp:extent cx="146050" cy="123190"/>
            <wp:effectExtent l="0" t="0" r="6350" b="0"/>
            <wp:docPr id="11" name="Рисунок 11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 xml:space="preserve">  книга "Подготовка к школе". </w:t>
      </w:r>
      <w:proofErr w:type="gramStart"/>
      <w:r w:rsidRPr="00AD0DB3">
        <w:rPr>
          <w:sz w:val="32"/>
          <w:szCs w:val="32"/>
        </w:rPr>
        <w:t>(О.И. Тушканова.</w:t>
      </w:r>
      <w:proofErr w:type="gramEnd"/>
      <w:r w:rsidRPr="00AD0DB3">
        <w:rPr>
          <w:sz w:val="32"/>
          <w:szCs w:val="32"/>
        </w:rPr>
        <w:t xml:space="preserve"> Подготовка руки к письму. </w:t>
      </w:r>
      <w:proofErr w:type="gramStart"/>
      <w:r w:rsidRPr="00AD0DB3">
        <w:rPr>
          <w:sz w:val="32"/>
          <w:szCs w:val="32"/>
        </w:rPr>
        <w:t>Волгоград, 1993 г.)</w:t>
      </w:r>
      <w:proofErr w:type="gramEnd"/>
    </w:p>
    <w:p w:rsidR="00AD0DB3" w:rsidRPr="00AD0DB3" w:rsidRDefault="00B34611" w:rsidP="005A1984">
      <w:pPr>
        <w:widowControl w:val="0"/>
        <w:spacing w:after="240"/>
        <w:rPr>
          <w:sz w:val="32"/>
          <w:szCs w:val="32"/>
        </w:rPr>
      </w:pPr>
      <w:r w:rsidRPr="00AD0DB3">
        <w:rPr>
          <w:sz w:val="32"/>
          <w:szCs w:val="32"/>
        </w:rPr>
        <w:br/>
      </w:r>
      <w:r w:rsidRPr="00AD0DB3">
        <w:rPr>
          <w:noProof/>
          <w:sz w:val="32"/>
          <w:szCs w:val="32"/>
        </w:rPr>
        <w:drawing>
          <wp:inline distT="0" distB="0" distL="0" distR="0" wp14:anchorId="05AED4F1" wp14:editId="1F2BC73E">
            <wp:extent cx="146050" cy="123190"/>
            <wp:effectExtent l="0" t="0" r="6350" b="0"/>
            <wp:docPr id="10" name="Рисунок 10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>  альбомы "От</w:t>
      </w:r>
      <w:proofErr w:type="gramStart"/>
      <w:r w:rsidRPr="00AD0DB3">
        <w:rPr>
          <w:sz w:val="32"/>
          <w:szCs w:val="32"/>
        </w:rPr>
        <w:t xml:space="preserve"> А</w:t>
      </w:r>
      <w:proofErr w:type="gramEnd"/>
      <w:r w:rsidRPr="00AD0DB3">
        <w:rPr>
          <w:sz w:val="32"/>
          <w:szCs w:val="32"/>
        </w:rPr>
        <w:t xml:space="preserve"> до Я" (два выпуска)</w:t>
      </w:r>
    </w:p>
    <w:p w:rsidR="00AD0DB3" w:rsidRPr="00AD0DB3" w:rsidRDefault="00B34611" w:rsidP="005A1984">
      <w:pPr>
        <w:widowControl w:val="0"/>
        <w:spacing w:after="240"/>
        <w:rPr>
          <w:sz w:val="32"/>
          <w:szCs w:val="32"/>
        </w:rPr>
      </w:pPr>
      <w:r w:rsidRPr="00AD0DB3">
        <w:rPr>
          <w:sz w:val="32"/>
          <w:szCs w:val="32"/>
        </w:rPr>
        <w:br/>
      </w:r>
      <w:r w:rsidRPr="00AD0DB3">
        <w:rPr>
          <w:noProof/>
          <w:sz w:val="32"/>
          <w:szCs w:val="32"/>
        </w:rPr>
        <w:drawing>
          <wp:inline distT="0" distB="0" distL="0" distR="0" wp14:anchorId="6D875702" wp14:editId="7C21DE7C">
            <wp:extent cx="146050" cy="123190"/>
            <wp:effectExtent l="0" t="0" r="6350" b="0"/>
            <wp:docPr id="9" name="Рисунок 9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>  Л.Ф. Тихомирова, А.В. Басов "Развитие логического мышления детей". Ярославль, 1996г.</w:t>
      </w:r>
    </w:p>
    <w:p w:rsidR="00AD0DB3" w:rsidRDefault="00B34611" w:rsidP="005A1984">
      <w:pPr>
        <w:widowControl w:val="0"/>
        <w:spacing w:after="240"/>
        <w:rPr>
          <w:sz w:val="32"/>
          <w:szCs w:val="32"/>
        </w:rPr>
      </w:pPr>
      <w:r w:rsidRPr="00AD0DB3">
        <w:rPr>
          <w:sz w:val="32"/>
          <w:szCs w:val="32"/>
        </w:rPr>
        <w:br/>
      </w:r>
      <w:r w:rsidRPr="00AD0DB3">
        <w:rPr>
          <w:noProof/>
          <w:sz w:val="32"/>
          <w:szCs w:val="32"/>
        </w:rPr>
        <w:drawing>
          <wp:inline distT="0" distB="0" distL="0" distR="0" wp14:anchorId="3A613781" wp14:editId="3E9B1E77">
            <wp:extent cx="146050" cy="123190"/>
            <wp:effectExtent l="0" t="0" r="6350" b="0"/>
            <wp:docPr id="8" name="Рисунок 8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 xml:space="preserve">  Тесты "Готов ли Ваш ребенок к школе?" </w:t>
      </w:r>
      <w:proofErr w:type="gramStart"/>
      <w:r w:rsidRPr="00AD0DB3">
        <w:rPr>
          <w:sz w:val="32"/>
          <w:szCs w:val="32"/>
        </w:rPr>
        <w:t>(Мышление.</w:t>
      </w:r>
      <w:proofErr w:type="gramEnd"/>
      <w:r w:rsidRPr="00AD0DB3">
        <w:rPr>
          <w:sz w:val="32"/>
          <w:szCs w:val="32"/>
        </w:rPr>
        <w:t xml:space="preserve"> </w:t>
      </w:r>
      <w:proofErr w:type="gramStart"/>
      <w:r w:rsidRPr="00AD0DB3">
        <w:rPr>
          <w:sz w:val="32"/>
          <w:szCs w:val="32"/>
        </w:rPr>
        <w:t>Моторика)</w:t>
      </w:r>
      <w:proofErr w:type="gramEnd"/>
    </w:p>
    <w:p w:rsidR="00AD0DB3" w:rsidRPr="00AD0DB3" w:rsidRDefault="00B34611" w:rsidP="005A1984">
      <w:pPr>
        <w:widowControl w:val="0"/>
        <w:spacing w:after="240"/>
        <w:rPr>
          <w:sz w:val="32"/>
          <w:szCs w:val="32"/>
        </w:rPr>
      </w:pPr>
      <w:r w:rsidRPr="00AD0DB3">
        <w:rPr>
          <w:sz w:val="32"/>
          <w:szCs w:val="32"/>
        </w:rPr>
        <w:br/>
      </w:r>
      <w:r w:rsidRPr="00AD0DB3">
        <w:rPr>
          <w:noProof/>
          <w:sz w:val="32"/>
          <w:szCs w:val="32"/>
        </w:rPr>
        <w:drawing>
          <wp:inline distT="0" distB="0" distL="0" distR="0" wp14:anchorId="5FEC8376" wp14:editId="0F7C239B">
            <wp:extent cx="146050" cy="123190"/>
            <wp:effectExtent l="0" t="0" r="6350" b="0"/>
            <wp:docPr id="7" name="Рисунок 7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>  Тесты "Готов ли Ваш ребенок к школе?" (Окружающий мир)</w:t>
      </w:r>
    </w:p>
    <w:p w:rsidR="00AD0DB3" w:rsidRPr="00AD0DB3" w:rsidRDefault="00B34611" w:rsidP="005A1984">
      <w:pPr>
        <w:widowControl w:val="0"/>
        <w:spacing w:after="240"/>
        <w:rPr>
          <w:sz w:val="32"/>
          <w:szCs w:val="32"/>
        </w:rPr>
      </w:pPr>
      <w:r w:rsidRPr="00AD0DB3">
        <w:rPr>
          <w:sz w:val="32"/>
          <w:szCs w:val="32"/>
        </w:rPr>
        <w:br/>
      </w:r>
      <w:r w:rsidRPr="00AD0DB3">
        <w:rPr>
          <w:noProof/>
          <w:sz w:val="32"/>
          <w:szCs w:val="32"/>
        </w:rPr>
        <w:drawing>
          <wp:inline distT="0" distB="0" distL="0" distR="0" wp14:anchorId="286EADB4" wp14:editId="390A954D">
            <wp:extent cx="146050" cy="123190"/>
            <wp:effectExtent l="0" t="0" r="6350" b="0"/>
            <wp:docPr id="6" name="Рисунок 6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>  "Я начинаю учиться" - выпуск 1, 2, 3</w:t>
      </w:r>
    </w:p>
    <w:p w:rsidR="00AD0DB3" w:rsidRPr="00AD0DB3" w:rsidRDefault="00B34611" w:rsidP="005A1984">
      <w:pPr>
        <w:widowControl w:val="0"/>
        <w:spacing w:after="240"/>
        <w:rPr>
          <w:sz w:val="32"/>
          <w:szCs w:val="32"/>
        </w:rPr>
      </w:pPr>
      <w:r w:rsidRPr="00AD0DB3">
        <w:rPr>
          <w:sz w:val="32"/>
          <w:szCs w:val="32"/>
        </w:rPr>
        <w:br/>
      </w:r>
      <w:r w:rsidRPr="00AD0DB3">
        <w:rPr>
          <w:noProof/>
          <w:sz w:val="32"/>
          <w:szCs w:val="32"/>
        </w:rPr>
        <w:drawing>
          <wp:inline distT="0" distB="0" distL="0" distR="0" wp14:anchorId="660E8CAD" wp14:editId="5737C3A7">
            <wp:extent cx="146050" cy="123190"/>
            <wp:effectExtent l="0" t="0" r="6350" b="0"/>
            <wp:docPr id="5" name="Рисунок 5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>  Л.Ф. Тихомирова "Развитие познавательных способностей детей". Ярославль, 1996г.</w:t>
      </w:r>
    </w:p>
    <w:p w:rsidR="00AD0DB3" w:rsidRPr="00AD0DB3" w:rsidRDefault="00B34611" w:rsidP="005A1984">
      <w:pPr>
        <w:widowControl w:val="0"/>
        <w:spacing w:after="240"/>
        <w:rPr>
          <w:sz w:val="32"/>
          <w:szCs w:val="32"/>
        </w:rPr>
      </w:pPr>
      <w:r w:rsidRPr="00AD0DB3">
        <w:rPr>
          <w:sz w:val="32"/>
          <w:szCs w:val="32"/>
        </w:rPr>
        <w:br/>
      </w:r>
      <w:r w:rsidRPr="00AD0DB3">
        <w:rPr>
          <w:noProof/>
          <w:sz w:val="32"/>
          <w:szCs w:val="32"/>
        </w:rPr>
        <w:drawing>
          <wp:inline distT="0" distB="0" distL="0" distR="0" wp14:anchorId="1159D2B6" wp14:editId="3DF538F4">
            <wp:extent cx="146050" cy="123190"/>
            <wp:effectExtent l="0" t="0" r="6350" b="0"/>
            <wp:docPr id="4" name="Рисунок 4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>  Серия "Книги для талантливых детей и заботливых родителей"</w:t>
      </w:r>
    </w:p>
    <w:p w:rsidR="00AD0DB3" w:rsidRPr="00AD0DB3" w:rsidRDefault="00B34611" w:rsidP="005A1984">
      <w:pPr>
        <w:widowControl w:val="0"/>
        <w:spacing w:after="240"/>
        <w:rPr>
          <w:sz w:val="32"/>
          <w:szCs w:val="32"/>
        </w:rPr>
      </w:pPr>
      <w:r w:rsidRPr="00AD0DB3">
        <w:rPr>
          <w:sz w:val="32"/>
          <w:szCs w:val="32"/>
        </w:rPr>
        <w:br/>
      </w:r>
      <w:r w:rsidRPr="00AD0DB3">
        <w:rPr>
          <w:noProof/>
          <w:sz w:val="32"/>
          <w:szCs w:val="32"/>
        </w:rPr>
        <w:drawing>
          <wp:inline distT="0" distB="0" distL="0" distR="0" wp14:anchorId="0396C242" wp14:editId="49A71ABE">
            <wp:extent cx="146050" cy="123190"/>
            <wp:effectExtent l="0" t="0" r="6350" b="0"/>
            <wp:docPr id="3" name="Рисунок 3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 xml:space="preserve">  Л.В. </w:t>
      </w:r>
      <w:proofErr w:type="spellStart"/>
      <w:r w:rsidRPr="00AD0DB3">
        <w:rPr>
          <w:sz w:val="32"/>
          <w:szCs w:val="32"/>
        </w:rPr>
        <w:t>Черелюшкина</w:t>
      </w:r>
      <w:proofErr w:type="spellEnd"/>
      <w:r w:rsidRPr="00AD0DB3">
        <w:rPr>
          <w:sz w:val="32"/>
          <w:szCs w:val="32"/>
        </w:rPr>
        <w:t xml:space="preserve"> "Развитие памяти детей" Ярославль, 1996.</w:t>
      </w:r>
    </w:p>
    <w:p w:rsidR="00AD0DB3" w:rsidRPr="00AD0DB3" w:rsidRDefault="00B34611" w:rsidP="005A1984">
      <w:pPr>
        <w:widowControl w:val="0"/>
        <w:spacing w:after="240"/>
        <w:rPr>
          <w:sz w:val="32"/>
          <w:szCs w:val="32"/>
        </w:rPr>
      </w:pPr>
      <w:r w:rsidRPr="00AD0DB3">
        <w:rPr>
          <w:sz w:val="32"/>
          <w:szCs w:val="32"/>
        </w:rPr>
        <w:br/>
      </w:r>
      <w:r w:rsidRPr="00AD0DB3">
        <w:rPr>
          <w:noProof/>
          <w:sz w:val="32"/>
          <w:szCs w:val="32"/>
        </w:rPr>
        <w:drawing>
          <wp:inline distT="0" distB="0" distL="0" distR="0" wp14:anchorId="2AB9D0C7" wp14:editId="358B2F65">
            <wp:extent cx="146050" cy="123190"/>
            <wp:effectExtent l="0" t="0" r="6350" b="0"/>
            <wp:docPr id="2" name="Рисунок 2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>  "Подготовка к школе" (развитие внимания)</w:t>
      </w:r>
    </w:p>
    <w:p w:rsidR="00B34611" w:rsidRPr="00AD0DB3" w:rsidRDefault="00B34611" w:rsidP="005A1984">
      <w:pPr>
        <w:widowControl w:val="0"/>
        <w:spacing w:after="240"/>
        <w:rPr>
          <w:sz w:val="32"/>
          <w:szCs w:val="32"/>
        </w:rPr>
      </w:pPr>
      <w:r w:rsidRPr="00AD0DB3">
        <w:rPr>
          <w:sz w:val="32"/>
          <w:szCs w:val="32"/>
        </w:rPr>
        <w:br/>
      </w:r>
      <w:r w:rsidRPr="00AD0DB3">
        <w:rPr>
          <w:noProof/>
          <w:sz w:val="32"/>
          <w:szCs w:val="32"/>
        </w:rPr>
        <w:drawing>
          <wp:inline distT="0" distB="0" distL="0" distR="0" wp14:anchorId="37A60C02" wp14:editId="78278C27">
            <wp:extent cx="146050" cy="123190"/>
            <wp:effectExtent l="0" t="0" r="6350" b="0"/>
            <wp:docPr id="1" name="Рисунок 1" descr="http://do.gendocs.ru/pars_docs/tw_refs/95/94689/94689_html_60c9c06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o.gendocs.ru/pars_docs/tw_refs/95/94689/94689_html_60c9c062.png"/>
                    <pic:cNvPicPr>
                      <a:picLocks noGrp="1"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3">
        <w:rPr>
          <w:sz w:val="32"/>
          <w:szCs w:val="32"/>
        </w:rPr>
        <w:t xml:space="preserve">  </w:t>
      </w:r>
      <w:proofErr w:type="gramStart"/>
      <w:r w:rsidRPr="00AD0DB3">
        <w:rPr>
          <w:sz w:val="32"/>
          <w:szCs w:val="32"/>
        </w:rPr>
        <w:t>Безруких</w:t>
      </w:r>
      <w:proofErr w:type="gramEnd"/>
      <w:r w:rsidRPr="00AD0DB3">
        <w:rPr>
          <w:sz w:val="32"/>
          <w:szCs w:val="32"/>
        </w:rPr>
        <w:t xml:space="preserve"> М.М.. Ефимова С.П., Князева М.Г "Как подготовить ребенка к школе и по какой программе лучше учиться". М., 1994.</w:t>
      </w:r>
    </w:p>
    <w:sectPr w:rsidR="00B34611" w:rsidRPr="00AD0DB3" w:rsidSect="001F4B49">
      <w:pgSz w:w="11906" w:h="16838"/>
      <w:pgMar w:top="1135" w:right="1133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00DEF"/>
    <w:multiLevelType w:val="multilevel"/>
    <w:tmpl w:val="52FE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A70A32"/>
    <w:multiLevelType w:val="hybridMultilevel"/>
    <w:tmpl w:val="88EC450C"/>
    <w:lvl w:ilvl="0" w:tplc="EEFE4E12">
      <w:start w:val="1"/>
      <w:numFmt w:val="bullet"/>
      <w:pStyle w:val="a"/>
      <w:lvlText w:val="–"/>
      <w:lvlJc w:val="left"/>
      <w:pPr>
        <w:tabs>
          <w:tab w:val="num" w:pos="680"/>
        </w:tabs>
        <w:ind w:left="0" w:firstLine="39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pStyle w:val="a0"/>
      <w:lvlText w:val="%3."/>
      <w:lvlJc w:val="left"/>
      <w:pPr>
        <w:tabs>
          <w:tab w:val="num" w:pos="2083"/>
        </w:tabs>
        <w:ind w:left="1403" w:firstLine="397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3"/>
        </w:tabs>
        <w:ind w:left="2803" w:hanging="283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E2994"/>
    <w:multiLevelType w:val="hybridMultilevel"/>
    <w:tmpl w:val="53E4E95E"/>
    <w:lvl w:ilvl="0" w:tplc="2FE0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F0"/>
    <w:rsid w:val="000C7D9B"/>
    <w:rsid w:val="00122D08"/>
    <w:rsid w:val="0013799D"/>
    <w:rsid w:val="001F4B49"/>
    <w:rsid w:val="00287EA7"/>
    <w:rsid w:val="002F1286"/>
    <w:rsid w:val="00317A6E"/>
    <w:rsid w:val="003860AD"/>
    <w:rsid w:val="005A1984"/>
    <w:rsid w:val="007E78A1"/>
    <w:rsid w:val="00830D3F"/>
    <w:rsid w:val="008A6172"/>
    <w:rsid w:val="00917DEF"/>
    <w:rsid w:val="00A97C8B"/>
    <w:rsid w:val="00AD0DB3"/>
    <w:rsid w:val="00B34611"/>
    <w:rsid w:val="00BC20F0"/>
    <w:rsid w:val="00CA7A6A"/>
    <w:rsid w:val="00DC1944"/>
    <w:rsid w:val="00DF3268"/>
    <w:rsid w:val="00E626F0"/>
    <w:rsid w:val="00FA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917DEF"/>
    <w:pPr>
      <w:keepNext/>
      <w:tabs>
        <w:tab w:val="left" w:pos="709"/>
      </w:tabs>
      <w:jc w:val="right"/>
      <w:outlineLvl w:val="1"/>
    </w:pPr>
    <w:rPr>
      <w:b/>
      <w:sz w:val="32"/>
      <w:szCs w:val="2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917D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ПП_1"/>
    <w:basedOn w:val="a1"/>
    <w:link w:val="10"/>
    <w:rsid w:val="003860AD"/>
    <w:pPr>
      <w:tabs>
        <w:tab w:val="left" w:pos="907"/>
      </w:tabs>
      <w:ind w:firstLine="397"/>
      <w:jc w:val="both"/>
    </w:pPr>
    <w:rPr>
      <w:sz w:val="20"/>
    </w:rPr>
  </w:style>
  <w:style w:type="character" w:customStyle="1" w:styleId="10">
    <w:name w:val="ПП_1 Знак"/>
    <w:link w:val="1"/>
    <w:rsid w:val="003860A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rmal (Web)"/>
    <w:basedOn w:val="a1"/>
    <w:rsid w:val="00CA7A6A"/>
    <w:pPr>
      <w:spacing w:before="100" w:beforeAutospacing="1" w:after="100" w:afterAutospacing="1"/>
      <w:ind w:firstLine="200"/>
    </w:pPr>
  </w:style>
  <w:style w:type="paragraph" w:styleId="a6">
    <w:name w:val="Subtitle"/>
    <w:basedOn w:val="a1"/>
    <w:link w:val="a7"/>
    <w:qFormat/>
    <w:rsid w:val="00CA7A6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2"/>
    <w:link w:val="a6"/>
    <w:rsid w:val="00CA7A6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917DE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0">
    <w:name w:val="пп_нумерованный циф"/>
    <w:basedOn w:val="a1"/>
    <w:rsid w:val="00917DEF"/>
    <w:pPr>
      <w:numPr>
        <w:ilvl w:val="2"/>
        <w:numId w:val="1"/>
      </w:numPr>
      <w:jc w:val="both"/>
    </w:pPr>
    <w:rPr>
      <w:sz w:val="20"/>
      <w:szCs w:val="22"/>
    </w:rPr>
  </w:style>
  <w:style w:type="paragraph" w:customStyle="1" w:styleId="a">
    <w:name w:val="ПП_без отступ"/>
    <w:basedOn w:val="a1"/>
    <w:rsid w:val="00917DEF"/>
    <w:pPr>
      <w:numPr>
        <w:numId w:val="1"/>
      </w:numPr>
      <w:tabs>
        <w:tab w:val="left" w:pos="907"/>
      </w:tabs>
      <w:jc w:val="both"/>
    </w:pPr>
    <w:rPr>
      <w:sz w:val="20"/>
      <w:szCs w:val="22"/>
    </w:rPr>
  </w:style>
  <w:style w:type="character" w:customStyle="1" w:styleId="50">
    <w:name w:val="Заголовок 5 Знак"/>
    <w:basedOn w:val="a2"/>
    <w:link w:val="5"/>
    <w:uiPriority w:val="9"/>
    <w:semiHidden/>
    <w:rsid w:val="00917D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B34611"/>
  </w:style>
  <w:style w:type="paragraph" w:styleId="a8">
    <w:name w:val="Balloon Text"/>
    <w:basedOn w:val="a1"/>
    <w:link w:val="a9"/>
    <w:uiPriority w:val="99"/>
    <w:semiHidden/>
    <w:unhideWhenUsed/>
    <w:rsid w:val="00B346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B3461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1"/>
    <w:next w:val="a1"/>
    <w:link w:val="ab"/>
    <w:uiPriority w:val="10"/>
    <w:qFormat/>
    <w:rsid w:val="001F4B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2"/>
    <w:link w:val="aa"/>
    <w:uiPriority w:val="10"/>
    <w:rsid w:val="001F4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917DEF"/>
    <w:pPr>
      <w:keepNext/>
      <w:tabs>
        <w:tab w:val="left" w:pos="709"/>
      </w:tabs>
      <w:jc w:val="right"/>
      <w:outlineLvl w:val="1"/>
    </w:pPr>
    <w:rPr>
      <w:b/>
      <w:sz w:val="32"/>
      <w:szCs w:val="2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917D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ПП_1"/>
    <w:basedOn w:val="a1"/>
    <w:link w:val="10"/>
    <w:rsid w:val="003860AD"/>
    <w:pPr>
      <w:tabs>
        <w:tab w:val="left" w:pos="907"/>
      </w:tabs>
      <w:ind w:firstLine="397"/>
      <w:jc w:val="both"/>
    </w:pPr>
    <w:rPr>
      <w:sz w:val="20"/>
    </w:rPr>
  </w:style>
  <w:style w:type="character" w:customStyle="1" w:styleId="10">
    <w:name w:val="ПП_1 Знак"/>
    <w:link w:val="1"/>
    <w:rsid w:val="003860A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rmal (Web)"/>
    <w:basedOn w:val="a1"/>
    <w:rsid w:val="00CA7A6A"/>
    <w:pPr>
      <w:spacing w:before="100" w:beforeAutospacing="1" w:after="100" w:afterAutospacing="1"/>
      <w:ind w:firstLine="200"/>
    </w:pPr>
  </w:style>
  <w:style w:type="paragraph" w:styleId="a6">
    <w:name w:val="Subtitle"/>
    <w:basedOn w:val="a1"/>
    <w:link w:val="a7"/>
    <w:qFormat/>
    <w:rsid w:val="00CA7A6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2"/>
    <w:link w:val="a6"/>
    <w:rsid w:val="00CA7A6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917DE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0">
    <w:name w:val="пп_нумерованный циф"/>
    <w:basedOn w:val="a1"/>
    <w:rsid w:val="00917DEF"/>
    <w:pPr>
      <w:numPr>
        <w:ilvl w:val="2"/>
        <w:numId w:val="1"/>
      </w:numPr>
      <w:jc w:val="both"/>
    </w:pPr>
    <w:rPr>
      <w:sz w:val="20"/>
      <w:szCs w:val="22"/>
    </w:rPr>
  </w:style>
  <w:style w:type="paragraph" w:customStyle="1" w:styleId="a">
    <w:name w:val="ПП_без отступ"/>
    <w:basedOn w:val="a1"/>
    <w:rsid w:val="00917DEF"/>
    <w:pPr>
      <w:numPr>
        <w:numId w:val="1"/>
      </w:numPr>
      <w:tabs>
        <w:tab w:val="left" w:pos="907"/>
      </w:tabs>
      <w:jc w:val="both"/>
    </w:pPr>
    <w:rPr>
      <w:sz w:val="20"/>
      <w:szCs w:val="22"/>
    </w:rPr>
  </w:style>
  <w:style w:type="character" w:customStyle="1" w:styleId="50">
    <w:name w:val="Заголовок 5 Знак"/>
    <w:basedOn w:val="a2"/>
    <w:link w:val="5"/>
    <w:uiPriority w:val="9"/>
    <w:semiHidden/>
    <w:rsid w:val="00917D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B34611"/>
  </w:style>
  <w:style w:type="paragraph" w:styleId="a8">
    <w:name w:val="Balloon Text"/>
    <w:basedOn w:val="a1"/>
    <w:link w:val="a9"/>
    <w:uiPriority w:val="99"/>
    <w:semiHidden/>
    <w:unhideWhenUsed/>
    <w:rsid w:val="00B346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B3461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1"/>
    <w:next w:val="a1"/>
    <w:link w:val="ab"/>
    <w:uiPriority w:val="10"/>
    <w:qFormat/>
    <w:rsid w:val="001F4B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2"/>
    <w:link w:val="aa"/>
    <w:uiPriority w:val="10"/>
    <w:rsid w:val="001F4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o.gendocs.ru/pars_docs/tw_refs/95/94689/94689_html_60c9c062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42AE-B87A-4313-9E09-9F5F19C8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2017-10-04T01:45:00Z</cp:lastPrinted>
  <dcterms:created xsi:type="dcterms:W3CDTF">2017-08-31T00:35:00Z</dcterms:created>
  <dcterms:modified xsi:type="dcterms:W3CDTF">2019-12-13T00:24:00Z</dcterms:modified>
</cp:coreProperties>
</file>